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12E" w:rsidRDefault="00734C27" w:rsidP="00074CDD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en-ZA"/>
        </w:rPr>
        <w:drawing>
          <wp:inline distT="0" distB="0" distL="0" distR="0">
            <wp:extent cx="5731510" cy="9607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M Logo Wid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6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12E" w:rsidRDefault="0055712E" w:rsidP="00695BF1">
      <w:pPr>
        <w:jc w:val="center"/>
        <w:rPr>
          <w:b/>
          <w:sz w:val="20"/>
          <w:szCs w:val="20"/>
        </w:rPr>
      </w:pPr>
    </w:p>
    <w:p w:rsidR="0055712E" w:rsidRDefault="0055712E" w:rsidP="00734C27">
      <w:pPr>
        <w:rPr>
          <w:b/>
          <w:sz w:val="20"/>
          <w:szCs w:val="20"/>
        </w:rPr>
      </w:pPr>
    </w:p>
    <w:p w:rsidR="0055712E" w:rsidRDefault="0055712E" w:rsidP="00695BF1">
      <w:pPr>
        <w:jc w:val="center"/>
        <w:rPr>
          <w:b/>
          <w:sz w:val="20"/>
          <w:szCs w:val="20"/>
        </w:rPr>
      </w:pPr>
    </w:p>
    <w:p w:rsidR="0055712E" w:rsidRDefault="0055712E" w:rsidP="00695BF1">
      <w:pPr>
        <w:jc w:val="center"/>
        <w:rPr>
          <w:b/>
          <w:sz w:val="20"/>
          <w:szCs w:val="20"/>
        </w:rPr>
      </w:pPr>
    </w:p>
    <w:p w:rsidR="00CC15ED" w:rsidRDefault="00695BF1" w:rsidP="00695BF1">
      <w:pPr>
        <w:jc w:val="center"/>
        <w:rPr>
          <w:b/>
          <w:szCs w:val="20"/>
        </w:rPr>
      </w:pPr>
      <w:r w:rsidRPr="0055712E">
        <w:rPr>
          <w:b/>
          <w:szCs w:val="20"/>
        </w:rPr>
        <w:t>DRAFT MPAC MEETING SCHEDULE TO REVIEW THE DRAFT ANNUAL REPORT 2019/20</w:t>
      </w:r>
    </w:p>
    <w:tbl>
      <w:tblPr>
        <w:tblpPr w:leftFromText="180" w:rightFromText="180" w:vertAnchor="page" w:horzAnchor="margin" w:tblpY="4161"/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2285"/>
        <w:gridCol w:w="1397"/>
        <w:gridCol w:w="2126"/>
        <w:gridCol w:w="3208"/>
      </w:tblGrid>
      <w:tr w:rsidR="00074CDD" w:rsidRPr="00074CDD" w:rsidTr="00074CDD">
        <w:tc>
          <w:tcPr>
            <w:tcW w:w="1267" w:type="pct"/>
            <w:shd w:val="clear" w:color="auto" w:fill="B38808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b/>
                <w:color w:val="FFFFFF"/>
                <w:sz w:val="16"/>
                <w:szCs w:val="16"/>
              </w:rPr>
            </w:pPr>
            <w:r w:rsidRPr="00074CDD">
              <w:rPr>
                <w:rFonts w:ascii="Century Gothic" w:hAnsi="Century Gothic"/>
                <w:b/>
                <w:color w:val="FFFFFF"/>
                <w:sz w:val="16"/>
                <w:szCs w:val="16"/>
              </w:rPr>
              <w:t>Date</w:t>
            </w:r>
          </w:p>
        </w:tc>
        <w:tc>
          <w:tcPr>
            <w:tcW w:w="775" w:type="pct"/>
            <w:shd w:val="clear" w:color="auto" w:fill="B38808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b/>
                <w:color w:val="FFFFFF"/>
                <w:sz w:val="16"/>
                <w:szCs w:val="16"/>
              </w:rPr>
            </w:pPr>
            <w:r w:rsidRPr="00074CDD">
              <w:rPr>
                <w:rFonts w:ascii="Century Gothic" w:hAnsi="Century Gothic"/>
                <w:b/>
                <w:color w:val="FFFFFF"/>
                <w:sz w:val="16"/>
                <w:szCs w:val="16"/>
              </w:rPr>
              <w:t>Time</w:t>
            </w:r>
          </w:p>
        </w:tc>
        <w:tc>
          <w:tcPr>
            <w:tcW w:w="1179" w:type="pct"/>
            <w:shd w:val="clear" w:color="auto" w:fill="B38808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b/>
                <w:color w:val="FFFFFF"/>
                <w:sz w:val="16"/>
                <w:szCs w:val="16"/>
              </w:rPr>
            </w:pPr>
            <w:r w:rsidRPr="00074CDD">
              <w:rPr>
                <w:rFonts w:ascii="Century Gothic" w:hAnsi="Century Gothic"/>
                <w:b/>
                <w:color w:val="FFFFFF"/>
                <w:sz w:val="16"/>
                <w:szCs w:val="16"/>
              </w:rPr>
              <w:t>Chapters to be discussed</w:t>
            </w:r>
          </w:p>
        </w:tc>
        <w:tc>
          <w:tcPr>
            <w:tcW w:w="1779" w:type="pct"/>
            <w:shd w:val="clear" w:color="auto" w:fill="B38808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b/>
                <w:color w:val="FFFFFF"/>
                <w:sz w:val="16"/>
                <w:szCs w:val="16"/>
              </w:rPr>
            </w:pPr>
            <w:r w:rsidRPr="00074CDD">
              <w:rPr>
                <w:rFonts w:ascii="Century Gothic" w:hAnsi="Century Gothic"/>
                <w:b/>
                <w:color w:val="FFFFFF"/>
                <w:sz w:val="16"/>
                <w:szCs w:val="16"/>
              </w:rPr>
              <w:t>Officials required</w:t>
            </w:r>
          </w:p>
        </w:tc>
      </w:tr>
      <w:tr w:rsidR="00074CDD" w:rsidRPr="00074CDD" w:rsidTr="00074CDD">
        <w:tc>
          <w:tcPr>
            <w:tcW w:w="1267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09 April 2021</w:t>
            </w:r>
          </w:p>
        </w:tc>
        <w:tc>
          <w:tcPr>
            <w:tcW w:w="775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09:00 – 12:00</w:t>
            </w:r>
          </w:p>
        </w:tc>
        <w:tc>
          <w:tcPr>
            <w:tcW w:w="1179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Review of Chapters</w:t>
            </w:r>
          </w:p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1, 2, 3</w:t>
            </w:r>
          </w:p>
        </w:tc>
        <w:tc>
          <w:tcPr>
            <w:tcW w:w="1779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</w:p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MM and Directors</w:t>
            </w:r>
          </w:p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074CDD" w:rsidRPr="00074CDD" w:rsidTr="00074CDD">
        <w:tc>
          <w:tcPr>
            <w:tcW w:w="1267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13 April 2021</w:t>
            </w:r>
          </w:p>
        </w:tc>
        <w:tc>
          <w:tcPr>
            <w:tcW w:w="775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09:00 – 12:00</w:t>
            </w:r>
          </w:p>
        </w:tc>
        <w:tc>
          <w:tcPr>
            <w:tcW w:w="1179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Review of Chapter 4,5,6</w:t>
            </w:r>
          </w:p>
        </w:tc>
        <w:tc>
          <w:tcPr>
            <w:tcW w:w="1779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MM and Directors</w:t>
            </w:r>
          </w:p>
        </w:tc>
      </w:tr>
      <w:tr w:rsidR="00074CDD" w:rsidRPr="00074CDD" w:rsidTr="00074CDD">
        <w:tc>
          <w:tcPr>
            <w:tcW w:w="1267" w:type="pct"/>
            <w:shd w:val="clear" w:color="auto" w:fill="DEEAF6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074CDD">
              <w:rPr>
                <w:rFonts w:ascii="Century Gothic" w:hAnsi="Century Gothic"/>
                <w:b/>
                <w:sz w:val="16"/>
                <w:szCs w:val="16"/>
              </w:rPr>
              <w:t>15 April 2021</w:t>
            </w:r>
          </w:p>
        </w:tc>
        <w:tc>
          <w:tcPr>
            <w:tcW w:w="775" w:type="pct"/>
            <w:shd w:val="clear" w:color="auto" w:fill="DEEAF6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074CDD">
              <w:rPr>
                <w:rFonts w:ascii="Century Gothic" w:hAnsi="Century Gothic"/>
                <w:b/>
                <w:sz w:val="16"/>
                <w:szCs w:val="16"/>
              </w:rPr>
              <w:t>09:00 – 11:00</w:t>
            </w:r>
          </w:p>
        </w:tc>
        <w:tc>
          <w:tcPr>
            <w:tcW w:w="1179" w:type="pct"/>
            <w:shd w:val="clear" w:color="auto" w:fill="DEEAF6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074CDD">
              <w:rPr>
                <w:rFonts w:ascii="Century Gothic" w:hAnsi="Century Gothic"/>
                <w:b/>
                <w:sz w:val="16"/>
                <w:szCs w:val="16"/>
              </w:rPr>
              <w:t>Public Hearing</w:t>
            </w:r>
          </w:p>
        </w:tc>
        <w:tc>
          <w:tcPr>
            <w:tcW w:w="1779" w:type="pct"/>
            <w:shd w:val="clear" w:color="auto" w:fill="DEEAF6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b/>
                <w:sz w:val="16"/>
                <w:szCs w:val="16"/>
              </w:rPr>
            </w:pPr>
            <w:r w:rsidRPr="00074CDD">
              <w:rPr>
                <w:rFonts w:ascii="Century Gothic" w:hAnsi="Century Gothic"/>
                <w:b/>
                <w:sz w:val="16"/>
                <w:szCs w:val="16"/>
              </w:rPr>
              <w:t>MM and Directors</w:t>
            </w:r>
          </w:p>
        </w:tc>
      </w:tr>
      <w:tr w:rsidR="00074CDD" w:rsidRPr="00074CDD" w:rsidTr="00074CDD">
        <w:tc>
          <w:tcPr>
            <w:tcW w:w="1267" w:type="pct"/>
            <w:vMerge w:val="restar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20 April 2021</w:t>
            </w:r>
          </w:p>
        </w:tc>
        <w:tc>
          <w:tcPr>
            <w:tcW w:w="775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09:00 – 10:00</w:t>
            </w:r>
          </w:p>
        </w:tc>
        <w:tc>
          <w:tcPr>
            <w:tcW w:w="1179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Feedback discussion</w:t>
            </w:r>
          </w:p>
        </w:tc>
        <w:tc>
          <w:tcPr>
            <w:tcW w:w="1779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b/>
                <w:sz w:val="16"/>
                <w:szCs w:val="16"/>
              </w:rPr>
            </w:pPr>
            <w:r w:rsidRPr="00074CDD">
              <w:rPr>
                <w:rFonts w:ascii="Century Gothic" w:hAnsi="Century Gothic"/>
                <w:b/>
                <w:sz w:val="16"/>
                <w:szCs w:val="16"/>
              </w:rPr>
              <w:t>Directorate: Infrastructure Services</w:t>
            </w:r>
          </w:p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MM, Director: Infrastructure Services and Snr Managers</w:t>
            </w:r>
          </w:p>
        </w:tc>
      </w:tr>
      <w:tr w:rsidR="00074CDD" w:rsidRPr="00074CDD" w:rsidTr="00074CDD">
        <w:tc>
          <w:tcPr>
            <w:tcW w:w="1267" w:type="pct"/>
            <w:vMerge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75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10:00 – 11:00</w:t>
            </w:r>
          </w:p>
        </w:tc>
        <w:tc>
          <w:tcPr>
            <w:tcW w:w="1179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Feedback discussion</w:t>
            </w:r>
          </w:p>
        </w:tc>
        <w:tc>
          <w:tcPr>
            <w:tcW w:w="1779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b/>
                <w:sz w:val="16"/>
                <w:szCs w:val="16"/>
              </w:rPr>
            </w:pPr>
            <w:r w:rsidRPr="00074CDD">
              <w:rPr>
                <w:rFonts w:ascii="Century Gothic" w:hAnsi="Century Gothic"/>
                <w:b/>
                <w:sz w:val="16"/>
                <w:szCs w:val="16"/>
              </w:rPr>
              <w:t>Directorate: Corporate Services</w:t>
            </w:r>
          </w:p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 xml:space="preserve">MM, Director: Corporate Services and </w:t>
            </w:r>
          </w:p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Snr Managers</w:t>
            </w:r>
          </w:p>
        </w:tc>
      </w:tr>
      <w:tr w:rsidR="00074CDD" w:rsidRPr="00074CDD" w:rsidTr="00074CDD">
        <w:tc>
          <w:tcPr>
            <w:tcW w:w="1267" w:type="pct"/>
            <w:vMerge w:val="restar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22 April 2021</w:t>
            </w:r>
          </w:p>
        </w:tc>
        <w:tc>
          <w:tcPr>
            <w:tcW w:w="775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09:00 – 10:00</w:t>
            </w:r>
          </w:p>
        </w:tc>
        <w:tc>
          <w:tcPr>
            <w:tcW w:w="1179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Feedback discussion</w:t>
            </w:r>
          </w:p>
        </w:tc>
        <w:tc>
          <w:tcPr>
            <w:tcW w:w="1779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b/>
                <w:sz w:val="16"/>
                <w:szCs w:val="16"/>
              </w:rPr>
            </w:pPr>
            <w:r w:rsidRPr="00074CDD">
              <w:rPr>
                <w:rFonts w:ascii="Century Gothic" w:hAnsi="Century Gothic"/>
                <w:b/>
                <w:sz w:val="16"/>
                <w:szCs w:val="16"/>
              </w:rPr>
              <w:t>Directorate: Community and Protection Services</w:t>
            </w:r>
          </w:p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MM, Director: Community and Protection Services and Snr Managers</w:t>
            </w:r>
          </w:p>
        </w:tc>
      </w:tr>
      <w:tr w:rsidR="00074CDD" w:rsidRPr="00074CDD" w:rsidTr="00074CDD">
        <w:tc>
          <w:tcPr>
            <w:tcW w:w="1267" w:type="pct"/>
            <w:vMerge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75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10:00 – 11:00</w:t>
            </w:r>
          </w:p>
        </w:tc>
        <w:tc>
          <w:tcPr>
            <w:tcW w:w="1179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Feedback discussion</w:t>
            </w:r>
          </w:p>
        </w:tc>
        <w:tc>
          <w:tcPr>
            <w:tcW w:w="1779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b/>
                <w:sz w:val="16"/>
                <w:szCs w:val="16"/>
              </w:rPr>
            </w:pPr>
            <w:r w:rsidRPr="00074CDD">
              <w:rPr>
                <w:rFonts w:ascii="Century Gothic" w:hAnsi="Century Gothic"/>
                <w:b/>
                <w:sz w:val="16"/>
                <w:szCs w:val="16"/>
              </w:rPr>
              <w:t xml:space="preserve">Directorate: Financial Services </w:t>
            </w:r>
          </w:p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MM, CFO and Snr Managers</w:t>
            </w:r>
          </w:p>
        </w:tc>
      </w:tr>
      <w:tr w:rsidR="00074CDD" w:rsidRPr="00074CDD" w:rsidTr="00074CDD">
        <w:tc>
          <w:tcPr>
            <w:tcW w:w="1267" w:type="pct"/>
            <w:vMerge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75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11:00 – 12:00</w:t>
            </w:r>
          </w:p>
        </w:tc>
        <w:tc>
          <w:tcPr>
            <w:tcW w:w="1179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Feedback discussion</w:t>
            </w:r>
          </w:p>
        </w:tc>
        <w:tc>
          <w:tcPr>
            <w:tcW w:w="1779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b/>
                <w:sz w:val="16"/>
                <w:szCs w:val="16"/>
              </w:rPr>
            </w:pPr>
            <w:r w:rsidRPr="00074CDD">
              <w:rPr>
                <w:rFonts w:ascii="Century Gothic" w:hAnsi="Century Gothic"/>
                <w:b/>
                <w:sz w:val="16"/>
                <w:szCs w:val="16"/>
              </w:rPr>
              <w:t>Directorate: Planning and Economic Development</w:t>
            </w:r>
          </w:p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MM, Director: Planning and Economic Development and Snr Managers</w:t>
            </w:r>
          </w:p>
        </w:tc>
      </w:tr>
      <w:tr w:rsidR="00074CDD" w:rsidRPr="00074CDD" w:rsidTr="00074CDD">
        <w:tc>
          <w:tcPr>
            <w:tcW w:w="1267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03 May 2021</w:t>
            </w:r>
          </w:p>
        </w:tc>
        <w:tc>
          <w:tcPr>
            <w:tcW w:w="775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09:00 – 10:00</w:t>
            </w:r>
          </w:p>
        </w:tc>
        <w:tc>
          <w:tcPr>
            <w:tcW w:w="1179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Finalising and signing of Oversight Report on the Annual Report 2019/20</w:t>
            </w:r>
          </w:p>
        </w:tc>
        <w:tc>
          <w:tcPr>
            <w:tcW w:w="1779" w:type="pct"/>
            <w:shd w:val="clear" w:color="auto" w:fill="auto"/>
            <w:vAlign w:val="center"/>
          </w:tcPr>
          <w:p w:rsidR="00074CDD" w:rsidRPr="00074CDD" w:rsidRDefault="00074CDD" w:rsidP="00074CDD">
            <w:pPr>
              <w:spacing w:before="40" w:after="4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074CDD">
              <w:rPr>
                <w:rFonts w:ascii="Century Gothic" w:hAnsi="Century Gothic"/>
                <w:sz w:val="16"/>
                <w:szCs w:val="16"/>
              </w:rPr>
              <w:t>MM and Directors</w:t>
            </w:r>
          </w:p>
        </w:tc>
      </w:tr>
    </w:tbl>
    <w:p w:rsidR="00074CDD" w:rsidRDefault="00074CDD" w:rsidP="00695BF1">
      <w:pPr>
        <w:jc w:val="center"/>
        <w:rPr>
          <w:b/>
          <w:szCs w:val="20"/>
        </w:rPr>
      </w:pPr>
    </w:p>
    <w:p w:rsidR="00074CDD" w:rsidRPr="00074CDD" w:rsidRDefault="00074CDD" w:rsidP="00074CDD">
      <w:pPr>
        <w:spacing w:after="0"/>
        <w:rPr>
          <w:rFonts w:ascii="Century Gothic" w:hAnsi="Century Gothic"/>
          <w:b/>
          <w:sz w:val="20"/>
          <w:szCs w:val="20"/>
        </w:rPr>
      </w:pPr>
      <w:bookmarkStart w:id="0" w:name="_GoBack"/>
      <w:bookmarkEnd w:id="0"/>
      <w:r w:rsidRPr="00074CDD">
        <w:rPr>
          <w:rFonts w:ascii="Century Gothic" w:hAnsi="Century Gothic"/>
          <w:b/>
          <w:sz w:val="20"/>
          <w:szCs w:val="20"/>
        </w:rPr>
        <w:t>Geraldine Mettler</w:t>
      </w:r>
    </w:p>
    <w:p w:rsidR="00074CDD" w:rsidRPr="00074CDD" w:rsidRDefault="00074CDD" w:rsidP="00074CDD">
      <w:pPr>
        <w:spacing w:after="0"/>
        <w:rPr>
          <w:rFonts w:ascii="Century Gothic" w:hAnsi="Century Gothic"/>
          <w:b/>
          <w:sz w:val="20"/>
          <w:szCs w:val="20"/>
        </w:rPr>
      </w:pPr>
      <w:r w:rsidRPr="00074CDD">
        <w:rPr>
          <w:rFonts w:ascii="Century Gothic" w:hAnsi="Century Gothic"/>
          <w:b/>
          <w:sz w:val="20"/>
          <w:szCs w:val="20"/>
        </w:rPr>
        <w:t>Municipal Manager</w:t>
      </w:r>
    </w:p>
    <w:p w:rsidR="00074CDD" w:rsidRPr="0055712E" w:rsidRDefault="00074CDD" w:rsidP="00074CDD">
      <w:pPr>
        <w:rPr>
          <w:b/>
          <w:szCs w:val="20"/>
        </w:rPr>
      </w:pPr>
    </w:p>
    <w:sectPr w:rsidR="00074CDD" w:rsidRPr="005571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24"/>
    <w:rsid w:val="000606C0"/>
    <w:rsid w:val="00074CDD"/>
    <w:rsid w:val="000C2CD2"/>
    <w:rsid w:val="000F0C39"/>
    <w:rsid w:val="001579B4"/>
    <w:rsid w:val="004D069C"/>
    <w:rsid w:val="0055712E"/>
    <w:rsid w:val="00572C97"/>
    <w:rsid w:val="0064399B"/>
    <w:rsid w:val="00695BF1"/>
    <w:rsid w:val="006A1224"/>
    <w:rsid w:val="00734C27"/>
    <w:rsid w:val="00847B16"/>
    <w:rsid w:val="00A84507"/>
    <w:rsid w:val="00C1259F"/>
    <w:rsid w:val="00CC15ED"/>
    <w:rsid w:val="00DC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AFC4E4-FC7E-4FB0-9D33-0626D3443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1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7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571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Gurswin Cain</dc:creator>
  <cp:keywords/>
  <dc:description/>
  <cp:lastModifiedBy>Stuart Grobbelaar</cp:lastModifiedBy>
  <cp:revision>2</cp:revision>
  <cp:lastPrinted>2021-03-08T07:34:00Z</cp:lastPrinted>
  <dcterms:created xsi:type="dcterms:W3CDTF">2021-04-07T06:53:00Z</dcterms:created>
  <dcterms:modified xsi:type="dcterms:W3CDTF">2021-04-07T06:53:00Z</dcterms:modified>
</cp:coreProperties>
</file>