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E99" w:rsidRDefault="00005E99" w:rsidP="00005E99">
      <w:pPr>
        <w:ind w:right="140"/>
        <w:jc w:val="center"/>
        <w:rPr>
          <w:rFonts w:cs="Arial"/>
          <w:b/>
          <w:bCs/>
          <w:sz w:val="18"/>
          <w:szCs w:val="18"/>
          <w:lang w:val="en-ZA"/>
        </w:rPr>
      </w:pPr>
      <w:r w:rsidRPr="00CF5889">
        <w:rPr>
          <w:rFonts w:cs="Arial"/>
          <w:noProof/>
          <w:lang w:val="en-ZA" w:eastAsia="en-ZA"/>
        </w:rPr>
        <w:drawing>
          <wp:inline distT="0" distB="0" distL="0" distR="0">
            <wp:extent cx="2503170" cy="558800"/>
            <wp:effectExtent l="0" t="0" r="0" b="0"/>
            <wp:docPr id="1" name="Picture 1" descr="Logo horizontal -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 cmyk 3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5974" cy="568355"/>
                    </a:xfrm>
                    <a:prstGeom prst="rect">
                      <a:avLst/>
                    </a:prstGeom>
                    <a:noFill/>
                    <a:ln>
                      <a:noFill/>
                    </a:ln>
                  </pic:spPr>
                </pic:pic>
              </a:graphicData>
            </a:graphic>
          </wp:inline>
        </w:drawing>
      </w:r>
    </w:p>
    <w:p w:rsidR="005460C7" w:rsidRPr="005E73EC" w:rsidRDefault="005460C7" w:rsidP="005460C7">
      <w:pPr>
        <w:ind w:right="-993"/>
        <w:jc w:val="center"/>
        <w:rPr>
          <w:rFonts w:cs="Arial"/>
          <w:b/>
          <w:bCs/>
          <w:sz w:val="18"/>
          <w:szCs w:val="18"/>
        </w:rPr>
      </w:pPr>
      <w:r w:rsidRPr="005E73EC">
        <w:rPr>
          <w:rFonts w:cs="Arial"/>
          <w:b/>
          <w:bCs/>
          <w:sz w:val="18"/>
          <w:szCs w:val="18"/>
        </w:rPr>
        <w:t>BID NOTICE</w:t>
      </w:r>
    </w:p>
    <w:p w:rsidR="005460C7" w:rsidRPr="003335F8" w:rsidRDefault="005460C7" w:rsidP="005460C7">
      <w:pPr>
        <w:ind w:right="140"/>
        <w:jc w:val="center"/>
        <w:rPr>
          <w:rFonts w:cs="Arial"/>
          <w:b/>
          <w:bCs/>
          <w:sz w:val="18"/>
          <w:szCs w:val="18"/>
        </w:rPr>
      </w:pPr>
    </w:p>
    <w:p w:rsidR="00797DCE" w:rsidRPr="003335F8" w:rsidRDefault="00797DCE" w:rsidP="00797DCE">
      <w:pPr>
        <w:rPr>
          <w:rFonts w:cs="Arial"/>
          <w:b/>
          <w:sz w:val="18"/>
          <w:szCs w:val="18"/>
        </w:rPr>
      </w:pPr>
      <w:r w:rsidRPr="003335F8">
        <w:rPr>
          <w:rFonts w:cs="Arial"/>
          <w:b/>
          <w:bCs/>
          <w:sz w:val="18"/>
          <w:szCs w:val="18"/>
        </w:rPr>
        <w:t>STELLENBOSCH MUNICIPALITY HEREBY INVITES YOU TO TENDER FOR</w:t>
      </w:r>
      <w:r w:rsidRPr="003335F8">
        <w:rPr>
          <w:rFonts w:cs="Arial"/>
          <w:b/>
          <w:sz w:val="18"/>
          <w:szCs w:val="18"/>
        </w:rPr>
        <w:t xml:space="preserve"> </w:t>
      </w:r>
      <w:r w:rsidRPr="003335F8">
        <w:rPr>
          <w:rFonts w:cs="Arial"/>
          <w:b/>
          <w:bCs/>
          <w:sz w:val="18"/>
          <w:szCs w:val="18"/>
        </w:rPr>
        <w:t xml:space="preserve">B/SM 39/21: </w:t>
      </w:r>
      <w:r w:rsidRPr="003335F8">
        <w:rPr>
          <w:rFonts w:cs="Arial"/>
          <w:b/>
          <w:color w:val="000000"/>
          <w:sz w:val="18"/>
          <w:szCs w:val="18"/>
          <w:lang w:val="en-ZA"/>
        </w:rPr>
        <w:t>TO APPOINT A PROFESSIONAL SERVICE PROVIDER</w:t>
      </w:r>
      <w:r w:rsidRPr="003335F8">
        <w:rPr>
          <w:rFonts w:cs="Arial"/>
          <w:color w:val="000000"/>
          <w:sz w:val="18"/>
          <w:szCs w:val="18"/>
          <w:lang w:val="en-ZA"/>
        </w:rPr>
        <w:t xml:space="preserve"> T</w:t>
      </w:r>
      <w:r w:rsidRPr="003335F8">
        <w:rPr>
          <w:rFonts w:cs="Arial"/>
          <w:b/>
          <w:sz w:val="18"/>
          <w:szCs w:val="18"/>
        </w:rPr>
        <w:t>O</w:t>
      </w:r>
      <w:r w:rsidRPr="003335F8">
        <w:rPr>
          <w:rFonts w:cs="Arial"/>
          <w:sz w:val="18"/>
          <w:szCs w:val="18"/>
        </w:rPr>
        <w:t xml:space="preserve"> </w:t>
      </w:r>
      <w:r w:rsidRPr="003335F8">
        <w:rPr>
          <w:rFonts w:cs="Arial"/>
          <w:b/>
          <w:sz w:val="18"/>
          <w:szCs w:val="18"/>
        </w:rPr>
        <w:t>ASSEMBLE A MULTI-DISCIPLINARY TEAM OF PROFESSIONALS IN TO UNDERTAKE A BROAD CONCEPTUAL URBAN DESIGN FRAMEWORK FOR THE NORTHERN EXTENSION, STELLENBOSCH, AND TO OBTAIN TOWN PLANNING AND DEVELOPMENT RIGHTS.</w:t>
      </w:r>
    </w:p>
    <w:p w:rsidR="00797DCE" w:rsidRPr="003335F8" w:rsidRDefault="00797DCE" w:rsidP="00797DCE">
      <w:pPr>
        <w:autoSpaceDE w:val="0"/>
        <w:autoSpaceDN w:val="0"/>
        <w:adjustRightInd w:val="0"/>
        <w:ind w:left="1701" w:hanging="1701"/>
        <w:rPr>
          <w:rFonts w:cs="Arial"/>
          <w:color w:val="000000"/>
          <w:sz w:val="18"/>
          <w:szCs w:val="18"/>
          <w:lang w:val="en-ZA"/>
        </w:rPr>
      </w:pPr>
    </w:p>
    <w:p w:rsidR="00797DCE" w:rsidRPr="003335F8" w:rsidRDefault="00797DCE" w:rsidP="00797DCE">
      <w:pPr>
        <w:autoSpaceDE w:val="0"/>
        <w:autoSpaceDN w:val="0"/>
        <w:adjustRightInd w:val="0"/>
        <w:ind w:left="1701" w:hanging="1701"/>
        <w:rPr>
          <w:rFonts w:eastAsia="Calibri" w:cs="Arial"/>
          <w:b/>
          <w:color w:val="000000"/>
          <w:sz w:val="18"/>
          <w:szCs w:val="18"/>
        </w:rPr>
      </w:pPr>
      <w:r w:rsidRPr="003335F8">
        <w:rPr>
          <w:rFonts w:cs="Arial"/>
          <w:color w:val="000000"/>
          <w:sz w:val="18"/>
          <w:szCs w:val="18"/>
        </w:rPr>
        <w:t>TENDER NUMBER:</w:t>
      </w:r>
      <w:r w:rsidRPr="003335F8">
        <w:rPr>
          <w:rFonts w:cs="Arial"/>
          <w:color w:val="000000"/>
          <w:sz w:val="18"/>
          <w:szCs w:val="18"/>
        </w:rPr>
        <w:tab/>
      </w:r>
      <w:r w:rsidRPr="003335F8">
        <w:rPr>
          <w:rFonts w:eastAsia="Calibri" w:cs="Arial"/>
          <w:b/>
          <w:color w:val="000000"/>
          <w:sz w:val="18"/>
          <w:szCs w:val="18"/>
        </w:rPr>
        <w:t>B/SM 39/21</w:t>
      </w:r>
    </w:p>
    <w:p w:rsidR="00797DCE" w:rsidRPr="003335F8" w:rsidRDefault="00797DCE" w:rsidP="000F6D01">
      <w:pPr>
        <w:ind w:left="1701" w:hanging="1701"/>
        <w:rPr>
          <w:rFonts w:eastAsia="Calibri" w:cs="Arial"/>
          <w:b/>
          <w:snapToGrid w:val="0"/>
          <w:color w:val="000000"/>
          <w:sz w:val="18"/>
          <w:szCs w:val="18"/>
        </w:rPr>
      </w:pPr>
      <w:r w:rsidRPr="003335F8">
        <w:rPr>
          <w:rFonts w:cs="Arial"/>
          <w:color w:val="000000"/>
          <w:sz w:val="18"/>
          <w:szCs w:val="18"/>
        </w:rPr>
        <w:t>DESCRIPTION:</w:t>
      </w:r>
      <w:r w:rsidRPr="003335F8">
        <w:rPr>
          <w:rFonts w:cs="Arial"/>
          <w:color w:val="000000"/>
          <w:sz w:val="18"/>
          <w:szCs w:val="18"/>
        </w:rPr>
        <w:tab/>
      </w:r>
      <w:r w:rsidRPr="003335F8">
        <w:rPr>
          <w:rFonts w:cs="Arial"/>
          <w:b/>
          <w:color w:val="000000"/>
          <w:sz w:val="18"/>
          <w:szCs w:val="18"/>
          <w:lang w:val="en-ZA"/>
        </w:rPr>
        <w:t>TO APPOINT A PROFESSIONAL SERVICE PROVIDER</w:t>
      </w:r>
      <w:r w:rsidRPr="003335F8">
        <w:rPr>
          <w:rFonts w:cs="Arial"/>
          <w:color w:val="000000"/>
          <w:sz w:val="18"/>
          <w:szCs w:val="18"/>
          <w:lang w:val="en-ZA"/>
        </w:rPr>
        <w:t xml:space="preserve"> T</w:t>
      </w:r>
      <w:r w:rsidRPr="003335F8">
        <w:rPr>
          <w:rFonts w:cs="Arial"/>
          <w:b/>
          <w:sz w:val="18"/>
          <w:szCs w:val="18"/>
        </w:rPr>
        <w:t>O</w:t>
      </w:r>
      <w:r w:rsidRPr="003335F8">
        <w:rPr>
          <w:rFonts w:cs="Arial"/>
          <w:sz w:val="18"/>
          <w:szCs w:val="18"/>
        </w:rPr>
        <w:t xml:space="preserve"> </w:t>
      </w:r>
      <w:r w:rsidRPr="003335F8">
        <w:rPr>
          <w:rFonts w:cs="Arial"/>
          <w:b/>
          <w:sz w:val="18"/>
          <w:szCs w:val="18"/>
        </w:rPr>
        <w:t>ASSEMBLE A MULTI-DISCIPLINARY TEAM OF PROFESSIONALS IN TO UNDERTAKE A BROAD CONCEPTUAL URBAN DESIGN FRAMEWORK FOR THE NORTHERN EXTENSION, STELLENBOSCH, AND TO OBTAIN TOWN PLANNING AND DEVELOPMENT RIGHTS.</w:t>
      </w:r>
    </w:p>
    <w:p w:rsidR="00797DCE" w:rsidRPr="003335F8" w:rsidRDefault="00797DCE" w:rsidP="00797DCE">
      <w:pPr>
        <w:autoSpaceDE w:val="0"/>
        <w:autoSpaceDN w:val="0"/>
        <w:adjustRightInd w:val="0"/>
        <w:ind w:left="1701" w:right="-143" w:hanging="1701"/>
        <w:rPr>
          <w:rFonts w:eastAsia="Calibri" w:cs="Arial"/>
          <w:b/>
          <w:color w:val="000000"/>
          <w:sz w:val="18"/>
          <w:szCs w:val="18"/>
          <w:lang w:val="en-ZA"/>
        </w:rPr>
      </w:pPr>
      <w:r w:rsidRPr="003335F8">
        <w:rPr>
          <w:rFonts w:cs="Arial"/>
          <w:color w:val="000000"/>
          <w:sz w:val="18"/>
          <w:szCs w:val="18"/>
        </w:rPr>
        <w:t>CLOSING DATE:</w:t>
      </w:r>
      <w:r w:rsidRPr="003335F8">
        <w:rPr>
          <w:rFonts w:cs="Arial"/>
          <w:color w:val="000000"/>
          <w:sz w:val="18"/>
          <w:szCs w:val="18"/>
        </w:rPr>
        <w:tab/>
      </w:r>
      <w:r w:rsidR="00C97CD1">
        <w:rPr>
          <w:rFonts w:eastAsia="Calibri" w:cs="Arial"/>
          <w:b/>
          <w:color w:val="000000"/>
          <w:sz w:val="18"/>
          <w:szCs w:val="18"/>
        </w:rPr>
        <w:t>1 February</w:t>
      </w:r>
      <w:r w:rsidRPr="003335F8">
        <w:rPr>
          <w:rFonts w:eastAsia="Calibri" w:cs="Arial"/>
          <w:b/>
          <w:color w:val="000000"/>
          <w:sz w:val="18"/>
          <w:szCs w:val="18"/>
        </w:rPr>
        <w:t xml:space="preserve"> 2021</w:t>
      </w:r>
    </w:p>
    <w:p w:rsidR="00797DCE" w:rsidRPr="003335F8" w:rsidRDefault="00797DCE" w:rsidP="00797DCE">
      <w:pPr>
        <w:autoSpaceDE w:val="0"/>
        <w:autoSpaceDN w:val="0"/>
        <w:adjustRightInd w:val="0"/>
        <w:ind w:left="1701" w:right="-143" w:hanging="1701"/>
        <w:rPr>
          <w:rFonts w:eastAsia="Calibri" w:cs="Arial"/>
          <w:color w:val="000000"/>
          <w:sz w:val="18"/>
          <w:szCs w:val="18"/>
          <w:lang w:val="en-GB"/>
        </w:rPr>
      </w:pPr>
      <w:r w:rsidRPr="003335F8">
        <w:rPr>
          <w:rFonts w:cs="Arial"/>
          <w:color w:val="000000"/>
          <w:sz w:val="18"/>
          <w:szCs w:val="18"/>
        </w:rPr>
        <w:t xml:space="preserve">CLOSING TIME: </w:t>
      </w:r>
      <w:r w:rsidRPr="003335F8">
        <w:rPr>
          <w:rFonts w:cs="Arial"/>
          <w:color w:val="000000"/>
          <w:sz w:val="18"/>
          <w:szCs w:val="18"/>
        </w:rPr>
        <w:tab/>
      </w:r>
      <w:r w:rsidRPr="003335F8">
        <w:rPr>
          <w:rFonts w:eastAsia="Calibri" w:cs="Arial"/>
          <w:color w:val="000000"/>
          <w:sz w:val="18"/>
          <w:szCs w:val="18"/>
          <w:lang w:val="en-GB"/>
        </w:rPr>
        <w:t xml:space="preserve">12h00: </w:t>
      </w:r>
      <w:r w:rsidRPr="003335F8">
        <w:rPr>
          <w:rFonts w:cs="Arial"/>
          <w:color w:val="000000"/>
          <w:sz w:val="18"/>
          <w:szCs w:val="18"/>
        </w:rPr>
        <w:t xml:space="preserve">Bids will be opened in the </w:t>
      </w:r>
      <w:r w:rsidRPr="003335F8">
        <w:rPr>
          <w:rFonts w:eastAsia="Calibri" w:cs="Arial"/>
          <w:b/>
          <w:color w:val="000000"/>
          <w:sz w:val="18"/>
          <w:szCs w:val="18"/>
        </w:rPr>
        <w:t xml:space="preserve">Council Chambers or Supply Chain Management Boardroom </w:t>
      </w:r>
      <w:r w:rsidRPr="003335F8">
        <w:rPr>
          <w:rFonts w:cs="Arial"/>
          <w:color w:val="000000"/>
          <w:sz w:val="18"/>
          <w:szCs w:val="18"/>
        </w:rPr>
        <w:t xml:space="preserve">    </w:t>
      </w:r>
    </w:p>
    <w:p w:rsidR="00797DCE" w:rsidRPr="003335F8" w:rsidRDefault="00797DCE" w:rsidP="00797DCE">
      <w:pPr>
        <w:ind w:left="1701" w:right="-143" w:hanging="1701"/>
        <w:rPr>
          <w:rFonts w:cs="Arial"/>
          <w:b/>
          <w:sz w:val="18"/>
          <w:szCs w:val="18"/>
          <w:lang w:val="en-ZA" w:eastAsia="en-ZA"/>
        </w:rPr>
      </w:pPr>
    </w:p>
    <w:p w:rsidR="00797DCE" w:rsidRPr="003335F8" w:rsidRDefault="00797DCE" w:rsidP="00797DCE">
      <w:pPr>
        <w:autoSpaceDE w:val="0"/>
        <w:autoSpaceDN w:val="0"/>
        <w:adjustRightInd w:val="0"/>
        <w:ind w:right="-143"/>
        <w:rPr>
          <w:rFonts w:cs="Arial"/>
          <w:b/>
          <w:i/>
          <w:color w:val="000000"/>
          <w:sz w:val="18"/>
          <w:szCs w:val="18"/>
          <w:u w:val="single"/>
          <w:lang w:val="en-ZA"/>
        </w:rPr>
      </w:pPr>
      <w:r w:rsidRPr="003335F8">
        <w:rPr>
          <w:rFonts w:cs="Arial"/>
          <w:b/>
          <w:i/>
          <w:color w:val="000000"/>
          <w:sz w:val="18"/>
          <w:szCs w:val="18"/>
          <w:u w:val="single"/>
        </w:rPr>
        <w:t xml:space="preserve">INFORMATION: </w:t>
      </w:r>
    </w:p>
    <w:p w:rsidR="00797DCE" w:rsidRPr="003335F8" w:rsidRDefault="00797DCE" w:rsidP="00797DCE">
      <w:pPr>
        <w:autoSpaceDE w:val="0"/>
        <w:autoSpaceDN w:val="0"/>
        <w:adjustRightInd w:val="0"/>
        <w:ind w:right="-143"/>
        <w:rPr>
          <w:rFonts w:eastAsia="Calibri" w:cs="Arial"/>
          <w:b/>
          <w:color w:val="000000"/>
          <w:sz w:val="18"/>
          <w:szCs w:val="18"/>
          <w:lang w:val="en-GB"/>
        </w:rPr>
      </w:pPr>
      <w:r w:rsidRPr="003335F8">
        <w:rPr>
          <w:rFonts w:eastAsia="Calibri" w:cs="Arial"/>
          <w:b/>
          <w:color w:val="000000"/>
          <w:sz w:val="18"/>
          <w:szCs w:val="18"/>
          <w:lang w:val="en-GB"/>
        </w:rPr>
        <w:t>Tender Specifications:</w:t>
      </w:r>
      <w:r w:rsidRPr="003335F8">
        <w:rPr>
          <w:rFonts w:eastAsia="Calibri" w:cs="Arial"/>
          <w:b/>
          <w:color w:val="000000"/>
          <w:sz w:val="18"/>
          <w:szCs w:val="18"/>
          <w:lang w:val="en-GB"/>
        </w:rPr>
        <w:tab/>
        <w:t xml:space="preserve">Shaun October at </w:t>
      </w:r>
      <w:r w:rsidRPr="003335F8">
        <w:rPr>
          <w:sz w:val="18"/>
          <w:szCs w:val="18"/>
        </w:rPr>
        <w:t>0</w:t>
      </w:r>
      <w:r w:rsidRPr="003335F8">
        <w:rPr>
          <w:sz w:val="18"/>
          <w:szCs w:val="18"/>
          <w:lang w:eastAsia="en-ZA"/>
        </w:rPr>
        <w:t>21 808 8756</w:t>
      </w:r>
      <w:r w:rsidRPr="003335F8">
        <w:rPr>
          <w:rFonts w:eastAsia="Calibri" w:cs="Arial"/>
          <w:b/>
          <w:color w:val="000000"/>
          <w:sz w:val="18"/>
          <w:szCs w:val="18"/>
          <w:lang w:val="en-GB"/>
        </w:rPr>
        <w:t xml:space="preserve">, email </w:t>
      </w:r>
      <w:hyperlink r:id="rId8" w:history="1">
        <w:r w:rsidRPr="003335F8">
          <w:rPr>
            <w:rStyle w:val="Hyperlink"/>
            <w:rFonts w:eastAsia="Calibri" w:cs="Arial"/>
            <w:b/>
            <w:sz w:val="18"/>
            <w:szCs w:val="18"/>
            <w:lang w:val="en-GB"/>
          </w:rPr>
          <w:t>shaun.october@stellenbosch.gov.za</w:t>
        </w:r>
      </w:hyperlink>
    </w:p>
    <w:p w:rsidR="00797DCE" w:rsidRPr="003335F8" w:rsidRDefault="00797DCE" w:rsidP="00797DCE">
      <w:pPr>
        <w:autoSpaceDE w:val="0"/>
        <w:autoSpaceDN w:val="0"/>
        <w:adjustRightInd w:val="0"/>
        <w:ind w:right="-143"/>
        <w:rPr>
          <w:rFonts w:cs="Arial"/>
          <w:b/>
          <w:bCs/>
          <w:color w:val="000000"/>
          <w:sz w:val="18"/>
          <w:szCs w:val="18"/>
        </w:rPr>
      </w:pPr>
      <w:r w:rsidRPr="003335F8">
        <w:rPr>
          <w:rFonts w:eastAsia="Calibri" w:cs="Arial"/>
          <w:b/>
          <w:color w:val="000000"/>
          <w:sz w:val="18"/>
          <w:szCs w:val="18"/>
          <w:lang w:val="en-GB"/>
        </w:rPr>
        <w:t>SCM Requirements:</w:t>
      </w:r>
      <w:r w:rsidRPr="003335F8">
        <w:rPr>
          <w:rFonts w:eastAsia="Calibri" w:cs="Arial"/>
          <w:b/>
          <w:color w:val="000000"/>
          <w:sz w:val="18"/>
          <w:szCs w:val="18"/>
          <w:lang w:val="en-GB"/>
        </w:rPr>
        <w:tab/>
      </w:r>
      <w:r w:rsidRPr="003335F8">
        <w:rPr>
          <w:rFonts w:eastAsia="Calibri" w:cs="Arial"/>
          <w:b/>
          <w:color w:val="000000"/>
          <w:sz w:val="18"/>
          <w:szCs w:val="18"/>
        </w:rPr>
        <w:t xml:space="preserve">Gerald Kraukamp at 021 808 8519, email </w:t>
      </w:r>
      <w:hyperlink r:id="rId9" w:history="1">
        <w:r w:rsidRPr="003335F8">
          <w:rPr>
            <w:rStyle w:val="Hyperlink"/>
            <w:rFonts w:eastAsia="Calibri"/>
            <w:b/>
            <w:sz w:val="18"/>
            <w:szCs w:val="18"/>
          </w:rPr>
          <w:t>gerald.kraukamp@stellenbosch.gov.za</w:t>
        </w:r>
      </w:hyperlink>
      <w:r w:rsidRPr="003335F8">
        <w:rPr>
          <w:rFonts w:eastAsia="Calibri" w:cs="Arial"/>
          <w:b/>
          <w:i/>
          <w:color w:val="000000"/>
          <w:sz w:val="18"/>
          <w:szCs w:val="18"/>
          <w:u w:val="single"/>
        </w:rPr>
        <w:br/>
      </w:r>
      <w:r w:rsidRPr="003335F8">
        <w:rPr>
          <w:rFonts w:cs="Arial"/>
          <w:b/>
          <w:bCs/>
          <w:color w:val="000000"/>
          <w:sz w:val="18"/>
          <w:szCs w:val="18"/>
        </w:rPr>
        <w:t xml:space="preserve">Office hours for collection: </w:t>
      </w:r>
      <w:r w:rsidRPr="003335F8">
        <w:rPr>
          <w:rFonts w:cs="Arial"/>
          <w:b/>
          <w:bCs/>
          <w:color w:val="000000"/>
          <w:sz w:val="18"/>
          <w:szCs w:val="18"/>
        </w:rPr>
        <w:tab/>
        <w:t>08h00-15h30</w:t>
      </w:r>
    </w:p>
    <w:p w:rsidR="00797DCE" w:rsidRPr="003335F8" w:rsidRDefault="00797DCE" w:rsidP="00797DCE">
      <w:pPr>
        <w:autoSpaceDE w:val="0"/>
        <w:autoSpaceDN w:val="0"/>
        <w:adjustRightInd w:val="0"/>
        <w:ind w:right="-143"/>
        <w:rPr>
          <w:rFonts w:cs="Arial"/>
          <w:b/>
          <w:bCs/>
          <w:color w:val="000000"/>
          <w:sz w:val="18"/>
          <w:szCs w:val="18"/>
          <w:u w:val="single"/>
        </w:rPr>
      </w:pPr>
    </w:p>
    <w:p w:rsidR="00797DCE" w:rsidRPr="003335F8" w:rsidRDefault="00797DCE" w:rsidP="00797DCE">
      <w:pPr>
        <w:autoSpaceDE w:val="0"/>
        <w:autoSpaceDN w:val="0"/>
        <w:adjustRightInd w:val="0"/>
        <w:ind w:right="-143"/>
        <w:rPr>
          <w:rFonts w:eastAsia="Calibri" w:cs="Arial"/>
          <w:i/>
          <w:color w:val="000000"/>
          <w:sz w:val="18"/>
          <w:szCs w:val="18"/>
          <w:u w:val="single"/>
        </w:rPr>
      </w:pPr>
      <w:r w:rsidRPr="003335F8">
        <w:rPr>
          <w:rFonts w:eastAsia="Calibri" w:cs="Arial"/>
          <w:color w:val="000000"/>
          <w:sz w:val="18"/>
          <w:szCs w:val="18"/>
        </w:rPr>
        <w:t xml:space="preserve">A Compulsory Clarification Meeting will be held on </w:t>
      </w:r>
      <w:r w:rsidR="00C97CD1">
        <w:rPr>
          <w:rFonts w:eastAsia="Calibri" w:cs="Arial"/>
          <w:b/>
          <w:color w:val="000000"/>
          <w:sz w:val="18"/>
          <w:szCs w:val="18"/>
        </w:rPr>
        <w:t>15</w:t>
      </w:r>
      <w:bookmarkStart w:id="0" w:name="_GoBack"/>
      <w:bookmarkEnd w:id="0"/>
      <w:r w:rsidRPr="003335F8">
        <w:rPr>
          <w:rFonts w:eastAsia="Calibri" w:cs="Arial"/>
          <w:b/>
          <w:color w:val="000000"/>
          <w:sz w:val="18"/>
          <w:szCs w:val="18"/>
        </w:rPr>
        <w:t xml:space="preserve"> January 2021 at 11h00</w:t>
      </w:r>
      <w:r w:rsidRPr="003335F8">
        <w:rPr>
          <w:rFonts w:eastAsia="Calibri" w:cs="Arial"/>
          <w:color w:val="000000"/>
          <w:sz w:val="18"/>
          <w:szCs w:val="18"/>
        </w:rPr>
        <w:t xml:space="preserve">. The Compulsory Clarification meeting will be held via the </w:t>
      </w:r>
      <w:r w:rsidRPr="003335F8">
        <w:rPr>
          <w:rFonts w:eastAsia="Calibri" w:cs="Arial"/>
          <w:bCs/>
          <w:color w:val="000000"/>
          <w:sz w:val="18"/>
          <w:szCs w:val="18"/>
        </w:rPr>
        <w:t>Microsoft Teams App</w:t>
      </w:r>
      <w:r w:rsidRPr="003335F8">
        <w:rPr>
          <w:rFonts w:eastAsia="Calibri" w:cs="Arial"/>
          <w:color w:val="000000"/>
          <w:sz w:val="18"/>
          <w:szCs w:val="18"/>
        </w:rPr>
        <w:t xml:space="preserve">. </w:t>
      </w:r>
      <w:r w:rsidRPr="003335F8">
        <w:rPr>
          <w:rFonts w:eastAsia="Calibri" w:cs="Arial"/>
          <w:bCs/>
          <w:color w:val="000000"/>
          <w:sz w:val="18"/>
          <w:szCs w:val="18"/>
        </w:rPr>
        <w:t>Tenderers must ensure to download the App and give Michelle Moses i</w:t>
      </w:r>
      <w:hyperlink r:id="rId10" w:history="1">
        <w:r w:rsidRPr="003335F8">
          <w:rPr>
            <w:rStyle w:val="Hyperlink"/>
            <w:rFonts w:eastAsia="Calibri" w:cs="Arial"/>
            <w:bCs/>
            <w:sz w:val="18"/>
            <w:szCs w:val="18"/>
          </w:rPr>
          <w:t>hs.admin@stellenbosch.gov.za</w:t>
        </w:r>
      </w:hyperlink>
      <w:r w:rsidRPr="003335F8">
        <w:rPr>
          <w:rFonts w:eastAsia="Calibri" w:cs="Arial"/>
          <w:bCs/>
          <w:color w:val="000000"/>
          <w:sz w:val="18"/>
          <w:szCs w:val="18"/>
        </w:rPr>
        <w:t xml:space="preserve">  the necessary contact details (email address and cell phone number) at least 48 hours prior to the meeting to enable to set up a virtual meeting</w:t>
      </w:r>
      <w:r w:rsidRPr="003335F8">
        <w:rPr>
          <w:rFonts w:eastAsia="Calibri" w:cs="Arial"/>
          <w:color w:val="000000"/>
          <w:sz w:val="18"/>
          <w:szCs w:val="18"/>
        </w:rPr>
        <w:t xml:space="preserve">. Tenderers who fail to forward their details in the time frame will not attend the briefing session. Tenderers who fail to attend the compulsory information session will be regarded as non-compliant.  </w:t>
      </w:r>
    </w:p>
    <w:p w:rsidR="00797DCE" w:rsidRPr="003335F8" w:rsidRDefault="00797DCE" w:rsidP="00797DCE">
      <w:pPr>
        <w:autoSpaceDE w:val="0"/>
        <w:autoSpaceDN w:val="0"/>
        <w:adjustRightInd w:val="0"/>
        <w:ind w:right="-143"/>
        <w:rPr>
          <w:rFonts w:eastAsia="Calibri" w:cs="Arial"/>
          <w:b/>
          <w:i/>
          <w:color w:val="000000"/>
          <w:sz w:val="18"/>
          <w:szCs w:val="18"/>
          <w:u w:val="single"/>
        </w:rPr>
      </w:pPr>
    </w:p>
    <w:p w:rsidR="00797DCE" w:rsidRPr="003335F8" w:rsidRDefault="00797DCE" w:rsidP="00797DCE">
      <w:pPr>
        <w:ind w:right="-143"/>
        <w:rPr>
          <w:rFonts w:eastAsia="Calibri" w:cs="Arial"/>
          <w:color w:val="000000"/>
          <w:sz w:val="18"/>
          <w:szCs w:val="18"/>
          <w:lang w:val="en-GB"/>
        </w:rPr>
      </w:pPr>
      <w:r w:rsidRPr="003335F8">
        <w:rPr>
          <w:rFonts w:cs="Arial"/>
          <w:sz w:val="18"/>
          <w:szCs w:val="18"/>
        </w:rPr>
        <w:t xml:space="preserve">Tenders may only be submitted on the Tender documentation issued by Stellenbosch Municipality </w:t>
      </w:r>
      <w:r w:rsidRPr="003335F8">
        <w:rPr>
          <w:rFonts w:eastAsia="Calibri" w:cs="Arial"/>
          <w:sz w:val="18"/>
          <w:szCs w:val="18"/>
        </w:rPr>
        <w:t xml:space="preserve">and must be valid for </w:t>
      </w:r>
      <w:r w:rsidRPr="003335F8">
        <w:rPr>
          <w:rFonts w:cs="Arial"/>
          <w:b/>
          <w:sz w:val="18"/>
          <w:szCs w:val="18"/>
        </w:rPr>
        <w:t>180 days</w:t>
      </w:r>
      <w:r w:rsidRPr="003335F8">
        <w:rPr>
          <w:rFonts w:eastAsia="Calibri" w:cs="Arial"/>
          <w:b/>
          <w:sz w:val="18"/>
          <w:szCs w:val="18"/>
        </w:rPr>
        <w:t xml:space="preserve"> </w:t>
      </w:r>
      <w:r w:rsidRPr="003335F8">
        <w:rPr>
          <w:rFonts w:eastAsia="Calibri" w:cs="Arial"/>
          <w:sz w:val="18"/>
          <w:szCs w:val="18"/>
        </w:rPr>
        <w:t xml:space="preserve">after tender closing. </w:t>
      </w:r>
      <w:r w:rsidRPr="003335F8">
        <w:rPr>
          <w:rFonts w:eastAsia="Calibri" w:cs="Arial"/>
          <w:color w:val="000000"/>
          <w:sz w:val="18"/>
          <w:szCs w:val="18"/>
          <w:lang w:val="en-GB"/>
        </w:rPr>
        <w:t>Late, electronic format, telephonic or faxed Tenders will not be considered, and Stellenbosch Municipality does not bind itself to accept the lowest, part of or any Tender.</w:t>
      </w:r>
    </w:p>
    <w:p w:rsidR="00797DCE" w:rsidRPr="003335F8" w:rsidRDefault="00797DCE" w:rsidP="00797DCE">
      <w:pPr>
        <w:autoSpaceDE w:val="0"/>
        <w:autoSpaceDN w:val="0"/>
        <w:adjustRightInd w:val="0"/>
        <w:ind w:right="-143"/>
        <w:rPr>
          <w:rFonts w:eastAsia="Calibri" w:cs="Arial"/>
          <w:color w:val="000000"/>
          <w:sz w:val="18"/>
          <w:szCs w:val="18"/>
          <w:lang w:val="en-GB"/>
        </w:rPr>
      </w:pPr>
    </w:p>
    <w:p w:rsidR="00797DCE" w:rsidRPr="003335F8" w:rsidRDefault="00797DCE" w:rsidP="00797DCE">
      <w:pPr>
        <w:rPr>
          <w:rFonts w:cs="Arial"/>
          <w:sz w:val="18"/>
          <w:szCs w:val="18"/>
          <w:lang w:val="en-GB"/>
        </w:rPr>
      </w:pPr>
      <w:r w:rsidRPr="003335F8">
        <w:rPr>
          <w:rFonts w:cs="Arial"/>
          <w:sz w:val="18"/>
          <w:szCs w:val="18"/>
        </w:rPr>
        <w:t xml:space="preserve">Sealed Tenders, with </w:t>
      </w:r>
      <w:r w:rsidRPr="003335F8">
        <w:rPr>
          <w:rFonts w:cs="Arial"/>
          <w:b/>
          <w:sz w:val="18"/>
          <w:szCs w:val="18"/>
        </w:rPr>
        <w:t xml:space="preserve">“B/SM 39/21: </w:t>
      </w:r>
      <w:r w:rsidRPr="003335F8">
        <w:rPr>
          <w:rFonts w:cs="Arial"/>
          <w:b/>
          <w:color w:val="000000"/>
          <w:sz w:val="18"/>
          <w:szCs w:val="18"/>
          <w:lang w:val="en-ZA"/>
        </w:rPr>
        <w:t>TO APPOINT A PROFESSIONAL SERVICE PROVIDER</w:t>
      </w:r>
      <w:r w:rsidRPr="003335F8">
        <w:rPr>
          <w:rFonts w:cs="Arial"/>
          <w:color w:val="000000"/>
          <w:sz w:val="18"/>
          <w:szCs w:val="18"/>
          <w:lang w:val="en-ZA"/>
        </w:rPr>
        <w:t xml:space="preserve"> T</w:t>
      </w:r>
      <w:r w:rsidRPr="003335F8">
        <w:rPr>
          <w:rFonts w:cs="Arial"/>
          <w:b/>
          <w:sz w:val="18"/>
          <w:szCs w:val="18"/>
        </w:rPr>
        <w:t>O</w:t>
      </w:r>
      <w:r w:rsidRPr="003335F8">
        <w:rPr>
          <w:rFonts w:cs="Arial"/>
          <w:sz w:val="18"/>
          <w:szCs w:val="18"/>
        </w:rPr>
        <w:t xml:space="preserve"> </w:t>
      </w:r>
      <w:r w:rsidRPr="003335F8">
        <w:rPr>
          <w:rFonts w:cs="Arial"/>
          <w:b/>
          <w:sz w:val="18"/>
          <w:szCs w:val="18"/>
        </w:rPr>
        <w:t>ASSEMBLE A MULTI-DISCIPLINARY TEAM OF PROFESSIONALS IN TO UNDERTAKE A BROAD CONCEPTUAL URBAN DESIGN FRAMEWORK FOR THE NORTHERN EXTENSION, STELLENBOSCH, AND TO OBTAIN TOWN PLANNING AND DEVELOPMENT RIGHTS.”</w:t>
      </w:r>
      <w:r w:rsidRPr="003335F8">
        <w:rPr>
          <w:rFonts w:eastAsia="Calibri" w:cs="Arial"/>
          <w:sz w:val="18"/>
          <w:szCs w:val="18"/>
        </w:rPr>
        <w:t xml:space="preserve">, </w:t>
      </w:r>
      <w:r w:rsidRPr="003335F8">
        <w:rPr>
          <w:rFonts w:cs="Arial"/>
          <w:sz w:val="18"/>
          <w:szCs w:val="18"/>
        </w:rPr>
        <w:t xml:space="preserve">clearly endorsed on the envelope, must be deposited in the Tender box at the offices of the Stellenbosch Municipality, Plein Street, Stellenbosch. </w:t>
      </w:r>
      <w:r w:rsidRPr="003335F8">
        <w:rPr>
          <w:rFonts w:cs="Arial"/>
          <w:sz w:val="18"/>
          <w:szCs w:val="18"/>
          <w:lang w:val="en-GB"/>
        </w:rPr>
        <w:t xml:space="preserve">The Tender box is accessible 24 hours a day and Tenders must be accompanied by the </w:t>
      </w:r>
      <w:r w:rsidRPr="003335F8">
        <w:rPr>
          <w:rFonts w:cs="Arial"/>
          <w:sz w:val="18"/>
          <w:szCs w:val="18"/>
          <w:u w:val="single"/>
          <w:lang w:val="en-GB"/>
        </w:rPr>
        <w:t>completed</w:t>
      </w:r>
      <w:r w:rsidRPr="003335F8">
        <w:rPr>
          <w:rFonts w:cs="Arial"/>
          <w:sz w:val="18"/>
          <w:szCs w:val="18"/>
          <w:lang w:val="en-GB"/>
        </w:rPr>
        <w:t xml:space="preserve"> Tender documents.  Tenders not accompanied by a complete Tender document, will not be considered.</w:t>
      </w:r>
    </w:p>
    <w:p w:rsidR="00797DCE" w:rsidRPr="003335F8" w:rsidRDefault="00797DCE" w:rsidP="00797DCE">
      <w:pPr>
        <w:autoSpaceDE w:val="0"/>
        <w:autoSpaceDN w:val="0"/>
        <w:adjustRightInd w:val="0"/>
        <w:ind w:right="-143"/>
        <w:rPr>
          <w:rFonts w:eastAsia="Calibri" w:cs="Arial"/>
          <w:color w:val="000000"/>
          <w:sz w:val="18"/>
          <w:szCs w:val="18"/>
          <w:lang w:val="en-GB"/>
        </w:rPr>
      </w:pPr>
    </w:p>
    <w:p w:rsidR="00797DCE" w:rsidRPr="003335F8" w:rsidRDefault="00797DCE" w:rsidP="00797DCE">
      <w:pPr>
        <w:autoSpaceDE w:val="0"/>
        <w:autoSpaceDN w:val="0"/>
        <w:adjustRightInd w:val="0"/>
        <w:ind w:right="-143"/>
        <w:rPr>
          <w:rFonts w:eastAsia="Calibri" w:cs="Arial"/>
          <w:b/>
          <w:color w:val="000000"/>
          <w:sz w:val="18"/>
          <w:szCs w:val="18"/>
          <w:lang w:val="en-ZA"/>
        </w:rPr>
      </w:pPr>
      <w:r w:rsidRPr="003335F8">
        <w:rPr>
          <w:rFonts w:cs="Arial"/>
          <w:b/>
          <w:bCs/>
          <w:color w:val="000000"/>
          <w:sz w:val="18"/>
          <w:szCs w:val="18"/>
          <w:u w:val="single"/>
        </w:rPr>
        <w:t>NOTE:</w:t>
      </w:r>
      <w:r w:rsidRPr="003335F8">
        <w:rPr>
          <w:rFonts w:cs="Arial"/>
          <w:color w:val="000000"/>
          <w:sz w:val="18"/>
          <w:szCs w:val="18"/>
        </w:rPr>
        <w:t xml:space="preserve"> </w:t>
      </w:r>
      <w:r w:rsidRPr="003335F8">
        <w:rPr>
          <w:rFonts w:eastAsia="Calibri" w:cs="Arial"/>
          <w:b/>
          <w:color w:val="000000"/>
          <w:sz w:val="18"/>
          <w:szCs w:val="18"/>
        </w:rPr>
        <w:t xml:space="preserve">This tender will be evaluated in terms of the </w:t>
      </w:r>
      <w:r w:rsidRPr="003335F8">
        <w:rPr>
          <w:rFonts w:eastAsia="Calibri" w:cs="Arial"/>
          <w:color w:val="000000"/>
          <w:sz w:val="18"/>
          <w:szCs w:val="18"/>
        </w:rPr>
        <w:t>General Conditions of Contract</w:t>
      </w:r>
      <w:r w:rsidRPr="003335F8">
        <w:rPr>
          <w:rFonts w:eastAsia="Calibri" w:cs="Arial"/>
          <w:b/>
          <w:color w:val="000000"/>
          <w:sz w:val="18"/>
          <w:szCs w:val="18"/>
        </w:rPr>
        <w:t xml:space="preserve">, </w:t>
      </w:r>
      <w:r w:rsidRPr="003335F8">
        <w:rPr>
          <w:rFonts w:eastAsia="Calibri" w:cs="Arial"/>
          <w:color w:val="000000"/>
          <w:sz w:val="18"/>
          <w:szCs w:val="18"/>
        </w:rPr>
        <w:t xml:space="preserve">Supply Chain Management Policy, relevant </w:t>
      </w:r>
      <w:r w:rsidRPr="003335F8">
        <w:rPr>
          <w:rFonts w:eastAsia="Calibri" w:cs="Arial"/>
          <w:color w:val="000000"/>
          <w:sz w:val="18"/>
          <w:szCs w:val="18"/>
          <w:lang w:val="en-GB"/>
        </w:rPr>
        <w:t>specification, and functionality as depicted in the document</w:t>
      </w:r>
      <w:r w:rsidRPr="003335F8">
        <w:rPr>
          <w:rFonts w:eastAsia="Calibri" w:cs="Arial"/>
          <w:b/>
          <w:color w:val="000000"/>
          <w:sz w:val="18"/>
          <w:szCs w:val="18"/>
          <w:lang w:val="en-GB"/>
        </w:rPr>
        <w:t xml:space="preserve"> </w:t>
      </w:r>
      <w:r w:rsidRPr="003335F8">
        <w:rPr>
          <w:rFonts w:eastAsia="Calibri" w:cs="Arial"/>
          <w:color w:val="000000"/>
          <w:sz w:val="18"/>
          <w:szCs w:val="18"/>
        </w:rPr>
        <w:t>and also the</w:t>
      </w:r>
      <w:r w:rsidRPr="003335F8">
        <w:rPr>
          <w:rFonts w:eastAsia="Calibri" w:cs="Arial"/>
          <w:b/>
          <w:color w:val="000000"/>
          <w:sz w:val="18"/>
          <w:szCs w:val="18"/>
        </w:rPr>
        <w:t xml:space="preserve"> Preferential Procurement Regulations, 2017 that was promulgated by the Minister of Finance on 20 January 2017 in Government Gazette No 40553</w:t>
      </w:r>
      <w:r w:rsidRPr="003335F8">
        <w:rPr>
          <w:rFonts w:eastAsia="Calibri" w:cs="Arial"/>
          <w:color w:val="000000"/>
          <w:sz w:val="18"/>
          <w:szCs w:val="18"/>
          <w:lang w:val="en-GB"/>
        </w:rPr>
        <w:t>.</w:t>
      </w:r>
    </w:p>
    <w:p w:rsidR="00797DCE" w:rsidRPr="003335F8" w:rsidRDefault="00797DCE" w:rsidP="00797DCE">
      <w:pPr>
        <w:autoSpaceDE w:val="0"/>
        <w:autoSpaceDN w:val="0"/>
        <w:adjustRightInd w:val="0"/>
        <w:ind w:right="-143"/>
        <w:rPr>
          <w:rFonts w:cs="Arial"/>
          <w:sz w:val="18"/>
          <w:szCs w:val="18"/>
          <w:lang w:val="en-GB"/>
        </w:rPr>
      </w:pPr>
    </w:p>
    <w:p w:rsidR="00797DCE" w:rsidRPr="003335F8" w:rsidRDefault="00797DCE" w:rsidP="00797DCE">
      <w:pPr>
        <w:autoSpaceDE w:val="0"/>
        <w:autoSpaceDN w:val="0"/>
        <w:adjustRightInd w:val="0"/>
        <w:ind w:right="-143"/>
        <w:rPr>
          <w:rFonts w:cs="Arial"/>
          <w:sz w:val="18"/>
          <w:szCs w:val="18"/>
          <w:lang w:val="en-GB"/>
        </w:rPr>
      </w:pPr>
      <w:r w:rsidRPr="003335F8">
        <w:rPr>
          <w:rFonts w:cs="Arial"/>
          <w:sz w:val="18"/>
          <w:szCs w:val="18"/>
          <w:lang w:val="en-GB"/>
        </w:rPr>
        <w:t>The preferential points system applied is as follows:</w:t>
      </w:r>
    </w:p>
    <w:p w:rsidR="00797DCE" w:rsidRPr="003335F8" w:rsidRDefault="00797DCE" w:rsidP="00797DCE">
      <w:pPr>
        <w:autoSpaceDE w:val="0"/>
        <w:autoSpaceDN w:val="0"/>
        <w:adjustRightInd w:val="0"/>
        <w:ind w:right="-143"/>
        <w:rPr>
          <w:rFonts w:cs="Arial"/>
          <w:b/>
          <w:sz w:val="18"/>
          <w:szCs w:val="18"/>
          <w:lang w:val="en-GB"/>
        </w:rPr>
      </w:pPr>
    </w:p>
    <w:p w:rsidR="00797DCE" w:rsidRPr="003335F8" w:rsidRDefault="00797DCE" w:rsidP="00797DCE">
      <w:pPr>
        <w:autoSpaceDE w:val="0"/>
        <w:autoSpaceDN w:val="0"/>
        <w:adjustRightInd w:val="0"/>
        <w:ind w:right="-143"/>
        <w:rPr>
          <w:rFonts w:cs="Arial"/>
          <w:sz w:val="18"/>
          <w:szCs w:val="18"/>
          <w:lang w:val="en-GB"/>
        </w:rPr>
      </w:pPr>
      <w:r w:rsidRPr="003335F8">
        <w:rPr>
          <w:rFonts w:cs="Arial"/>
          <w:b/>
          <w:sz w:val="18"/>
          <w:szCs w:val="18"/>
          <w:lang w:val="en-GB"/>
        </w:rPr>
        <w:t>Price</w:t>
      </w:r>
      <w:r w:rsidRPr="003335F8">
        <w:rPr>
          <w:rFonts w:cs="Arial"/>
          <w:b/>
          <w:sz w:val="18"/>
          <w:szCs w:val="18"/>
          <w:lang w:val="en-GB"/>
        </w:rPr>
        <w:tab/>
      </w:r>
      <w:r w:rsidRPr="003335F8">
        <w:rPr>
          <w:rFonts w:cs="Arial"/>
          <w:b/>
          <w:sz w:val="18"/>
          <w:szCs w:val="18"/>
          <w:lang w:val="en-GB"/>
        </w:rPr>
        <w:tab/>
        <w:t xml:space="preserve">                                        </w:t>
      </w:r>
      <w:r w:rsidR="003335F8">
        <w:rPr>
          <w:rFonts w:cs="Arial"/>
          <w:b/>
          <w:sz w:val="18"/>
          <w:szCs w:val="18"/>
          <w:lang w:val="en-GB"/>
        </w:rPr>
        <w:t xml:space="preserve">         </w:t>
      </w:r>
      <w:r w:rsidRPr="003335F8">
        <w:rPr>
          <w:rFonts w:cs="Arial"/>
          <w:b/>
          <w:sz w:val="18"/>
          <w:szCs w:val="18"/>
          <w:lang w:val="en-GB"/>
        </w:rPr>
        <w:t xml:space="preserve">   80 </w:t>
      </w:r>
    </w:p>
    <w:p w:rsidR="00797DCE" w:rsidRPr="003335F8" w:rsidRDefault="00797DCE" w:rsidP="00797DCE">
      <w:pPr>
        <w:ind w:right="-143"/>
        <w:rPr>
          <w:rFonts w:cs="Arial"/>
          <w:b/>
          <w:sz w:val="18"/>
          <w:szCs w:val="18"/>
          <w:u w:val="single"/>
          <w:lang w:val="en-GB"/>
        </w:rPr>
      </w:pPr>
      <w:r w:rsidRPr="003335F8">
        <w:rPr>
          <w:rFonts w:cs="Arial"/>
          <w:b/>
          <w:sz w:val="18"/>
          <w:szCs w:val="18"/>
          <w:lang w:val="en-GB"/>
        </w:rPr>
        <w:t>B-BBEE status level of contribution</w:t>
      </w:r>
      <w:r w:rsidRPr="003335F8">
        <w:rPr>
          <w:rFonts w:cs="Arial"/>
          <w:b/>
          <w:sz w:val="18"/>
          <w:szCs w:val="18"/>
          <w:lang w:val="en-GB"/>
        </w:rPr>
        <w:tab/>
        <w:t xml:space="preserve">         </w:t>
      </w:r>
      <w:r w:rsidRPr="003335F8">
        <w:rPr>
          <w:rFonts w:cs="Arial"/>
          <w:b/>
          <w:sz w:val="18"/>
          <w:szCs w:val="18"/>
          <w:u w:val="single"/>
          <w:lang w:val="en-GB"/>
        </w:rPr>
        <w:t xml:space="preserve"> 20 </w:t>
      </w:r>
    </w:p>
    <w:p w:rsidR="00797DCE" w:rsidRPr="003335F8" w:rsidRDefault="00797DCE" w:rsidP="00797DCE">
      <w:pPr>
        <w:ind w:right="-143"/>
        <w:rPr>
          <w:rFonts w:cs="Arial"/>
          <w:b/>
          <w:sz w:val="18"/>
          <w:szCs w:val="18"/>
          <w:lang w:val="en-ZA" w:eastAsia="en-ZA"/>
        </w:rPr>
      </w:pPr>
      <w:r w:rsidRPr="003335F8">
        <w:rPr>
          <w:rFonts w:cs="Arial"/>
          <w:b/>
          <w:sz w:val="18"/>
          <w:szCs w:val="18"/>
          <w:lang w:val="en-GB"/>
        </w:rPr>
        <w:t>Total points for Price and B-BBEE</w:t>
      </w:r>
      <w:r w:rsidRPr="003335F8">
        <w:rPr>
          <w:rFonts w:cs="Arial"/>
          <w:sz w:val="18"/>
          <w:szCs w:val="18"/>
        </w:rPr>
        <w:t xml:space="preserve"> </w:t>
      </w:r>
      <w:r w:rsidRPr="003335F8">
        <w:rPr>
          <w:rFonts w:cs="Arial"/>
          <w:sz w:val="18"/>
          <w:szCs w:val="18"/>
        </w:rPr>
        <w:tab/>
        <w:t xml:space="preserve">         </w:t>
      </w:r>
      <w:r w:rsidRPr="003335F8">
        <w:rPr>
          <w:rFonts w:cs="Arial"/>
          <w:b/>
          <w:sz w:val="18"/>
          <w:szCs w:val="18"/>
        </w:rPr>
        <w:t xml:space="preserve">100 </w:t>
      </w:r>
    </w:p>
    <w:p w:rsidR="00797DCE" w:rsidRPr="003335F8" w:rsidRDefault="00797DCE" w:rsidP="00797DCE">
      <w:pPr>
        <w:ind w:right="-143"/>
        <w:rPr>
          <w:rFonts w:eastAsia="Calibri" w:cs="Arial"/>
          <w:sz w:val="18"/>
          <w:szCs w:val="18"/>
        </w:rPr>
      </w:pPr>
    </w:p>
    <w:p w:rsidR="00797DCE" w:rsidRPr="003335F8" w:rsidRDefault="00797DCE" w:rsidP="00797DCE">
      <w:pPr>
        <w:ind w:right="-143"/>
        <w:rPr>
          <w:rFonts w:cs="Arial"/>
          <w:sz w:val="18"/>
          <w:szCs w:val="18"/>
          <w:lang w:val="en-GB"/>
        </w:rPr>
      </w:pPr>
      <w:r w:rsidRPr="003335F8">
        <w:rPr>
          <w:rFonts w:cs="Arial"/>
          <w:sz w:val="18"/>
          <w:szCs w:val="18"/>
          <w:lang w:val="en-GB"/>
        </w:rPr>
        <w:t>The following conditions to Tender exist (failure to comply may result in your Tender being disqualified):</w:t>
      </w:r>
    </w:p>
    <w:p w:rsidR="00797DCE" w:rsidRPr="003335F8" w:rsidRDefault="00797DCE" w:rsidP="00797DCE">
      <w:pPr>
        <w:ind w:right="-143"/>
        <w:rPr>
          <w:rFonts w:cs="Arial"/>
          <w:sz w:val="18"/>
          <w:szCs w:val="18"/>
          <w:lang w:val="en-GB"/>
        </w:rPr>
      </w:pPr>
    </w:p>
    <w:p w:rsidR="00797DCE" w:rsidRPr="003335F8" w:rsidRDefault="00797DCE" w:rsidP="00797DCE">
      <w:pPr>
        <w:numPr>
          <w:ilvl w:val="0"/>
          <w:numId w:val="2"/>
        </w:numPr>
        <w:ind w:left="284" w:right="-143" w:hanging="284"/>
        <w:rPr>
          <w:rFonts w:cs="Arial"/>
          <w:sz w:val="18"/>
          <w:szCs w:val="18"/>
          <w:lang w:val="en-GB"/>
        </w:rPr>
      </w:pPr>
      <w:r w:rsidRPr="003335F8">
        <w:rPr>
          <w:rFonts w:cs="Arial"/>
          <w:sz w:val="18"/>
          <w:szCs w:val="18"/>
          <w:lang w:val="en-GB"/>
        </w:rPr>
        <w:t>This Tender is subject to the Standard Conditions of Tender and special conditions for Tendering;</w:t>
      </w:r>
    </w:p>
    <w:p w:rsidR="00797DCE" w:rsidRPr="003335F8" w:rsidRDefault="00797DCE" w:rsidP="00797DCE">
      <w:pPr>
        <w:numPr>
          <w:ilvl w:val="0"/>
          <w:numId w:val="2"/>
        </w:numPr>
        <w:ind w:left="284" w:right="-143" w:hanging="284"/>
        <w:rPr>
          <w:rFonts w:cs="Arial"/>
          <w:sz w:val="18"/>
          <w:szCs w:val="18"/>
          <w:lang w:val="en-GB"/>
        </w:rPr>
      </w:pPr>
      <w:r w:rsidRPr="003335F8">
        <w:rPr>
          <w:rFonts w:cs="Arial"/>
          <w:sz w:val="18"/>
          <w:szCs w:val="18"/>
          <w:lang w:val="en-GB"/>
        </w:rPr>
        <w:t>Relevant terms of reference;</w:t>
      </w:r>
    </w:p>
    <w:p w:rsidR="00797DCE" w:rsidRPr="003335F8" w:rsidRDefault="00797DCE" w:rsidP="00797DCE">
      <w:pPr>
        <w:numPr>
          <w:ilvl w:val="0"/>
          <w:numId w:val="2"/>
        </w:numPr>
        <w:ind w:left="284" w:right="-143" w:hanging="284"/>
        <w:rPr>
          <w:rFonts w:cs="Arial"/>
          <w:sz w:val="18"/>
          <w:szCs w:val="18"/>
          <w:lang w:val="en-GB"/>
        </w:rPr>
      </w:pPr>
      <w:r w:rsidRPr="003335F8">
        <w:rPr>
          <w:rFonts w:cs="Arial"/>
          <w:sz w:val="18"/>
          <w:szCs w:val="18"/>
          <w:lang w:val="en-GB"/>
        </w:rPr>
        <w:t>Tenderers must be registered on the Central supplier database (CSD) if they wish to conduct business with the municipality;</w:t>
      </w:r>
    </w:p>
    <w:p w:rsidR="00797DCE" w:rsidRPr="003335F8" w:rsidRDefault="00797DCE" w:rsidP="00797DCE">
      <w:pPr>
        <w:numPr>
          <w:ilvl w:val="0"/>
          <w:numId w:val="2"/>
        </w:numPr>
        <w:ind w:left="284" w:right="-143" w:hanging="284"/>
        <w:rPr>
          <w:rFonts w:cs="Arial"/>
          <w:sz w:val="18"/>
          <w:szCs w:val="18"/>
          <w:lang w:val="en-GB"/>
        </w:rPr>
      </w:pPr>
      <w:r w:rsidRPr="003335F8">
        <w:rPr>
          <w:rFonts w:cs="Arial"/>
          <w:sz w:val="18"/>
          <w:szCs w:val="18"/>
          <w:lang w:val="en-GB"/>
        </w:rPr>
        <w:t>No award will be made to tenderers whose tax status is non-compliant;</w:t>
      </w:r>
    </w:p>
    <w:p w:rsidR="00797DCE" w:rsidRPr="003335F8" w:rsidRDefault="00797DCE" w:rsidP="00797DCE">
      <w:pPr>
        <w:numPr>
          <w:ilvl w:val="0"/>
          <w:numId w:val="2"/>
        </w:numPr>
        <w:ind w:left="284" w:right="-143" w:hanging="284"/>
        <w:rPr>
          <w:rFonts w:cs="Arial"/>
          <w:sz w:val="18"/>
          <w:szCs w:val="18"/>
          <w:lang w:val="en-GB"/>
        </w:rPr>
      </w:pPr>
      <w:r w:rsidRPr="003335F8">
        <w:rPr>
          <w:rFonts w:cs="Arial"/>
          <w:sz w:val="18"/>
          <w:szCs w:val="18"/>
          <w:lang w:val="en-GB"/>
        </w:rPr>
        <w:t>Tenders submitted must be in a sealed envelope clearly marked with the Tender number, placed in the tender box before closing time.  Failure will result in the tender being invalid;</w:t>
      </w:r>
    </w:p>
    <w:p w:rsidR="00797DCE" w:rsidRPr="003335F8" w:rsidRDefault="00797DCE" w:rsidP="00797DCE">
      <w:pPr>
        <w:numPr>
          <w:ilvl w:val="0"/>
          <w:numId w:val="2"/>
        </w:numPr>
        <w:ind w:left="284" w:right="-143" w:hanging="284"/>
        <w:rPr>
          <w:rFonts w:cs="Arial"/>
          <w:sz w:val="18"/>
          <w:szCs w:val="18"/>
          <w:lang w:val="en-GB"/>
        </w:rPr>
      </w:pPr>
      <w:r w:rsidRPr="003335F8">
        <w:rPr>
          <w:rFonts w:cs="Arial"/>
          <w:sz w:val="18"/>
          <w:szCs w:val="18"/>
          <w:lang w:val="en-GB"/>
        </w:rPr>
        <w:t>Functionality is applicable to this Tender.  Tenderers are require</w:t>
      </w:r>
      <w:r w:rsidR="007C467E">
        <w:rPr>
          <w:rFonts w:cs="Arial"/>
          <w:sz w:val="18"/>
          <w:szCs w:val="18"/>
          <w:lang w:val="en-GB"/>
        </w:rPr>
        <w:t>d to attain a minimum score of 8</w:t>
      </w:r>
      <w:r w:rsidRPr="003335F8">
        <w:rPr>
          <w:rFonts w:cs="Arial"/>
          <w:sz w:val="18"/>
          <w:szCs w:val="18"/>
          <w:lang w:val="en-GB"/>
        </w:rPr>
        <w:t>0% for the functionality in order to be further evaluated in terms of the preference point’s system</w:t>
      </w:r>
    </w:p>
    <w:p w:rsidR="00797DCE" w:rsidRPr="003335F8" w:rsidRDefault="00797DCE" w:rsidP="00797DCE">
      <w:pPr>
        <w:ind w:left="720" w:right="-143"/>
        <w:rPr>
          <w:rFonts w:cs="Arial"/>
          <w:sz w:val="18"/>
          <w:szCs w:val="18"/>
          <w:lang w:val="en-GB"/>
        </w:rPr>
      </w:pPr>
    </w:p>
    <w:p w:rsidR="00797DCE" w:rsidRPr="003335F8" w:rsidRDefault="00797DCE" w:rsidP="00797DCE">
      <w:pPr>
        <w:ind w:right="-710"/>
        <w:rPr>
          <w:rFonts w:eastAsia="Calibri" w:cs="Arial"/>
          <w:b/>
          <w:bCs/>
          <w:i/>
          <w:iCs/>
          <w:sz w:val="18"/>
          <w:szCs w:val="18"/>
          <w:highlight w:val="yellow"/>
        </w:rPr>
      </w:pPr>
      <w:r w:rsidRPr="003335F8">
        <w:rPr>
          <w:rFonts w:eastAsia="Calibri" w:cs="Arial"/>
          <w:bCs/>
          <w:i/>
          <w:iCs/>
          <w:sz w:val="18"/>
          <w:szCs w:val="18"/>
        </w:rPr>
        <w:t xml:space="preserve">Tender documents, in English, are available free of charge on the website: </w:t>
      </w:r>
      <w:hyperlink r:id="rId11" w:history="1">
        <w:r w:rsidRPr="003335F8">
          <w:rPr>
            <w:rStyle w:val="Hyperlink"/>
            <w:rFonts w:eastAsia="Calibri"/>
            <w:bCs/>
            <w:i/>
            <w:iCs/>
            <w:sz w:val="18"/>
            <w:szCs w:val="18"/>
          </w:rPr>
          <w:t>www.stellenbosch.gov.za</w:t>
        </w:r>
      </w:hyperlink>
      <w:r w:rsidRPr="003335F8">
        <w:rPr>
          <w:rFonts w:eastAsia="Calibri" w:cs="Arial"/>
          <w:bCs/>
          <w:i/>
          <w:iCs/>
          <w:sz w:val="18"/>
          <w:szCs w:val="18"/>
        </w:rPr>
        <w:t>. Alternatively, hard copies of the document are obtainable from the offices of the Supply Chain Management Unit, Stellenbosch Municipality, 1</w:t>
      </w:r>
      <w:r w:rsidRPr="003335F8">
        <w:rPr>
          <w:rFonts w:eastAsia="Calibri" w:cs="Arial"/>
          <w:bCs/>
          <w:i/>
          <w:iCs/>
          <w:sz w:val="18"/>
          <w:szCs w:val="18"/>
          <w:vertAlign w:val="superscript"/>
        </w:rPr>
        <w:t>st</w:t>
      </w:r>
      <w:r w:rsidRPr="003335F8">
        <w:rPr>
          <w:rFonts w:eastAsia="Calibri" w:cs="Arial"/>
          <w:bCs/>
          <w:i/>
          <w:iCs/>
          <w:sz w:val="18"/>
          <w:szCs w:val="18"/>
        </w:rPr>
        <w:t xml:space="preserve"> Floor, Plein Street, Stellenbosch, upon payment of a non-refundable fe</w:t>
      </w:r>
      <w:r w:rsidRPr="003335F8">
        <w:rPr>
          <w:rFonts w:eastAsia="Calibri" w:cs="Arial"/>
          <w:b/>
          <w:bCs/>
          <w:i/>
          <w:iCs/>
          <w:sz w:val="18"/>
          <w:szCs w:val="18"/>
        </w:rPr>
        <w:t>e of R225.00per document.</w:t>
      </w:r>
    </w:p>
    <w:p w:rsidR="00797DCE" w:rsidRPr="003335F8" w:rsidRDefault="00797DCE" w:rsidP="00797DCE">
      <w:pPr>
        <w:ind w:right="-143"/>
        <w:rPr>
          <w:rFonts w:cs="Arial"/>
          <w:b/>
          <w:sz w:val="18"/>
          <w:szCs w:val="18"/>
          <w:lang w:val="en-GB"/>
        </w:rPr>
      </w:pPr>
    </w:p>
    <w:p w:rsidR="00797DCE" w:rsidRPr="003335F8" w:rsidRDefault="00797DCE" w:rsidP="00797DCE">
      <w:pPr>
        <w:ind w:right="-143"/>
        <w:rPr>
          <w:rFonts w:cs="Arial"/>
          <w:sz w:val="18"/>
          <w:szCs w:val="18"/>
          <w:lang w:val="en-ZA" w:eastAsia="en-ZA"/>
        </w:rPr>
      </w:pPr>
      <w:r w:rsidRPr="003335F8">
        <w:rPr>
          <w:rFonts w:cs="Arial"/>
          <w:sz w:val="18"/>
          <w:szCs w:val="18"/>
        </w:rPr>
        <w:t>G Mettler (Ms)</w:t>
      </w:r>
    </w:p>
    <w:p w:rsidR="00005E99" w:rsidRPr="003335F8" w:rsidRDefault="00797DCE" w:rsidP="00797DCE">
      <w:pPr>
        <w:rPr>
          <w:rFonts w:cs="Arial"/>
          <w:b/>
          <w:snapToGrid w:val="0"/>
          <w:sz w:val="18"/>
          <w:szCs w:val="18"/>
          <w:lang w:val="en-GB"/>
        </w:rPr>
      </w:pPr>
      <w:r w:rsidRPr="003335F8">
        <w:rPr>
          <w:rFonts w:cs="Arial"/>
          <w:b/>
          <w:sz w:val="18"/>
          <w:szCs w:val="18"/>
          <w:lang w:val="en-GB"/>
        </w:rPr>
        <w:t>MUNICIPAL MANAGER</w:t>
      </w:r>
    </w:p>
    <w:sectPr w:rsidR="00005E99" w:rsidRPr="003335F8" w:rsidSect="00931EB3">
      <w:headerReference w:type="default" r:id="rId12"/>
      <w:pgSz w:w="11906" w:h="16838"/>
      <w:pgMar w:top="142"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E51" w:rsidRDefault="003335F8">
      <w:r>
        <w:separator/>
      </w:r>
    </w:p>
  </w:endnote>
  <w:endnote w:type="continuationSeparator" w:id="0">
    <w:p w:rsidR="007E2E51" w:rsidRDefault="0033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E51" w:rsidRDefault="003335F8">
      <w:r>
        <w:separator/>
      </w:r>
    </w:p>
  </w:footnote>
  <w:footnote w:type="continuationSeparator" w:id="0">
    <w:p w:rsidR="007E2E51" w:rsidRDefault="00333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50" w:rsidRDefault="00C97CD1">
    <w:pPr>
      <w:pStyle w:val="Header"/>
    </w:pPr>
  </w:p>
  <w:p w:rsidR="00AE2550" w:rsidRDefault="00797DCE" w:rsidP="00D51ACC">
    <w:pPr>
      <w:pStyle w:val="Header"/>
      <w:tabs>
        <w:tab w:val="clear" w:pos="4320"/>
        <w:tab w:val="clear" w:pos="8640"/>
        <w:tab w:val="center" w:pos="4535"/>
      </w:tabs>
    </w:pPr>
    <w:r>
      <w:rPr>
        <w:b/>
        <w:noProof/>
        <w:sz w:val="24"/>
        <w:szCs w:val="24"/>
      </w:rPr>
      <w:t xml:space="preserve"> </w:t>
    </w:r>
    <w:r>
      <w:tab/>
    </w:r>
  </w:p>
  <w:p w:rsidR="00AE2550" w:rsidRDefault="00C97CD1">
    <w:pPr>
      <w:pStyle w:val="Header"/>
    </w:pPr>
  </w:p>
  <w:p w:rsidR="00AE2550" w:rsidRDefault="00C97CD1">
    <w:pPr>
      <w:pStyle w:val="Header"/>
    </w:pPr>
  </w:p>
  <w:p w:rsidR="00AE2550" w:rsidRDefault="00C97CD1" w:rsidP="00D51AC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13BCB"/>
    <w:multiLevelType w:val="multilevel"/>
    <w:tmpl w:val="06149E3A"/>
    <w:lvl w:ilvl="0">
      <w:start w:val="1"/>
      <w:numFmt w:val="decimal"/>
      <w:pStyle w:val="Heading1"/>
      <w:lvlText w:val="%1."/>
      <w:lvlJc w:val="left"/>
      <w:pPr>
        <w:ind w:left="3621" w:hanging="360"/>
      </w:pPr>
      <w:rPr>
        <w:sz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49958D0"/>
    <w:multiLevelType w:val="hybridMultilevel"/>
    <w:tmpl w:val="ADF293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99"/>
    <w:rsid w:val="00005E99"/>
    <w:rsid w:val="000348FA"/>
    <w:rsid w:val="000C53A8"/>
    <w:rsid w:val="000F6D01"/>
    <w:rsid w:val="00191082"/>
    <w:rsid w:val="0024624E"/>
    <w:rsid w:val="002B3802"/>
    <w:rsid w:val="003335F8"/>
    <w:rsid w:val="004A74C2"/>
    <w:rsid w:val="00524BFF"/>
    <w:rsid w:val="005460C7"/>
    <w:rsid w:val="005A67CB"/>
    <w:rsid w:val="005E73EC"/>
    <w:rsid w:val="00670B11"/>
    <w:rsid w:val="00672607"/>
    <w:rsid w:val="007023B9"/>
    <w:rsid w:val="00797DCE"/>
    <w:rsid w:val="007C467E"/>
    <w:rsid w:val="007E2E51"/>
    <w:rsid w:val="0087628A"/>
    <w:rsid w:val="00931EB3"/>
    <w:rsid w:val="009E4D3B"/>
    <w:rsid w:val="00B76DFC"/>
    <w:rsid w:val="00C25D93"/>
    <w:rsid w:val="00C854A0"/>
    <w:rsid w:val="00C97CD1"/>
    <w:rsid w:val="00DC2702"/>
    <w:rsid w:val="00DD7812"/>
    <w:rsid w:val="00E04B9A"/>
    <w:rsid w:val="00E325CC"/>
    <w:rsid w:val="00E40F02"/>
    <w:rsid w:val="00E928C7"/>
    <w:rsid w:val="00F46D24"/>
    <w:rsid w:val="00F80696"/>
    <w:rsid w:val="00F87618"/>
    <w:rsid w:val="00FA3F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64337-C94D-4287-B430-43D274EF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E99"/>
    <w:pPr>
      <w:spacing w:after="0" w:line="240" w:lineRule="auto"/>
      <w:jc w:val="both"/>
    </w:pPr>
    <w:rPr>
      <w:rFonts w:ascii="Arial" w:eastAsia="Times New Roman" w:hAnsi="Arial" w:cs="Times New Roman"/>
      <w:sz w:val="20"/>
      <w:szCs w:val="20"/>
      <w:lang w:val="en-US"/>
    </w:rPr>
  </w:style>
  <w:style w:type="paragraph" w:styleId="Heading1">
    <w:name w:val="heading 1"/>
    <w:basedOn w:val="Normal"/>
    <w:next w:val="Normal"/>
    <w:link w:val="Heading1Char"/>
    <w:autoRedefine/>
    <w:uiPriority w:val="1"/>
    <w:qFormat/>
    <w:rsid w:val="00797DCE"/>
    <w:pPr>
      <w:keepNext/>
      <w:numPr>
        <w:numId w:val="3"/>
      </w:numPr>
      <w:pBdr>
        <w:top w:val="single" w:sz="4" w:space="6" w:color="auto" w:shadow="1"/>
        <w:left w:val="single" w:sz="4" w:space="0" w:color="auto" w:shadow="1"/>
        <w:bottom w:val="single" w:sz="4" w:space="6" w:color="auto" w:shadow="1"/>
        <w:right w:val="single" w:sz="4" w:space="0" w:color="auto" w:shadow="1"/>
      </w:pBdr>
      <w:shd w:val="clear" w:color="auto" w:fill="E6E6E6"/>
      <w:ind w:left="851" w:firstLine="142"/>
      <w:jc w:val="center"/>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E99"/>
    <w:rPr>
      <w:rFonts w:ascii="Segoe UI" w:eastAsia="Times New Roman" w:hAnsi="Segoe UI" w:cs="Segoe UI"/>
      <w:sz w:val="18"/>
      <w:szCs w:val="18"/>
      <w:lang w:val="en-US"/>
    </w:rPr>
  </w:style>
  <w:style w:type="paragraph" w:customStyle="1" w:styleId="Default">
    <w:name w:val="Default"/>
    <w:rsid w:val="00DD7812"/>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uiPriority w:val="99"/>
    <w:rsid w:val="00C25D93"/>
    <w:rPr>
      <w:color w:val="0000FF"/>
      <w:u w:val="single"/>
    </w:rPr>
  </w:style>
  <w:style w:type="character" w:customStyle="1" w:styleId="Heading1Char">
    <w:name w:val="Heading 1 Char"/>
    <w:basedOn w:val="DefaultParagraphFont"/>
    <w:link w:val="Heading1"/>
    <w:uiPriority w:val="1"/>
    <w:rsid w:val="00797DCE"/>
    <w:rPr>
      <w:rFonts w:ascii="Arial" w:eastAsia="Times New Roman" w:hAnsi="Arial" w:cs="Arial"/>
      <w:b/>
      <w:bCs/>
      <w:kern w:val="32"/>
      <w:sz w:val="20"/>
      <w:szCs w:val="32"/>
      <w:shd w:val="clear" w:color="auto" w:fill="E6E6E6"/>
      <w:lang w:val="en-US"/>
    </w:rPr>
  </w:style>
  <w:style w:type="paragraph" w:styleId="Header">
    <w:name w:val="header"/>
    <w:aliases w:val="h,Draft,*Header,hd,he"/>
    <w:basedOn w:val="Normal"/>
    <w:link w:val="HeaderChar"/>
    <w:rsid w:val="00797DCE"/>
    <w:pPr>
      <w:tabs>
        <w:tab w:val="center" w:pos="4320"/>
        <w:tab w:val="right" w:pos="8640"/>
      </w:tabs>
    </w:pPr>
  </w:style>
  <w:style w:type="character" w:customStyle="1" w:styleId="HeaderChar">
    <w:name w:val="Header Char"/>
    <w:aliases w:val="h Char,Draft Char,*Header Char,hd Char,he Char"/>
    <w:basedOn w:val="DefaultParagraphFont"/>
    <w:link w:val="Header"/>
    <w:rsid w:val="00797DCE"/>
    <w:rPr>
      <w:rFonts w:ascii="Arial" w:eastAsia="Times New Roman" w:hAnsi="Arial" w:cs="Times New Roman"/>
      <w:sz w:val="20"/>
      <w:szCs w:val="20"/>
      <w:lang w:val="en-US"/>
    </w:rPr>
  </w:style>
  <w:style w:type="paragraph" w:styleId="Footer">
    <w:name w:val="footer"/>
    <w:basedOn w:val="Normal"/>
    <w:link w:val="FooterChar"/>
    <w:uiPriority w:val="99"/>
    <w:unhideWhenUsed/>
    <w:rsid w:val="000F6D01"/>
    <w:pPr>
      <w:tabs>
        <w:tab w:val="center" w:pos="4513"/>
        <w:tab w:val="right" w:pos="9026"/>
      </w:tabs>
    </w:pPr>
  </w:style>
  <w:style w:type="character" w:customStyle="1" w:styleId="FooterChar">
    <w:name w:val="Footer Char"/>
    <w:basedOn w:val="DefaultParagraphFont"/>
    <w:link w:val="Footer"/>
    <w:uiPriority w:val="99"/>
    <w:rsid w:val="000F6D01"/>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3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un.october@stellenbosch.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ellenbosch.gov.za" TargetMode="External"/><Relationship Id="rId5" Type="http://schemas.openxmlformats.org/officeDocument/2006/relationships/footnotes" Target="footnotes.xml"/><Relationship Id="rId10" Type="http://schemas.openxmlformats.org/officeDocument/2006/relationships/hyperlink" Target="mailto:hs.admin@stellenbosch.gov.za" TargetMode="External"/><Relationship Id="rId4" Type="http://schemas.openxmlformats.org/officeDocument/2006/relationships/webSettings" Target="webSettings.xml"/><Relationship Id="rId9" Type="http://schemas.openxmlformats.org/officeDocument/2006/relationships/hyperlink" Target="mailto:gerald.kraukamp@stellenbosch.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Thesen</dc:creator>
  <cp:keywords/>
  <dc:description/>
  <cp:lastModifiedBy>Gerald Kraukamp</cp:lastModifiedBy>
  <cp:revision>3</cp:revision>
  <cp:lastPrinted>2020-11-25T13:42:00Z</cp:lastPrinted>
  <dcterms:created xsi:type="dcterms:W3CDTF">2020-12-01T14:20:00Z</dcterms:created>
  <dcterms:modified xsi:type="dcterms:W3CDTF">2020-12-03T12:04:00Z</dcterms:modified>
</cp:coreProperties>
</file>